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031A3" w14:textId="0CF68F40" w:rsidR="00393158" w:rsidRDefault="00393158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14:paraId="5ABB8893" w14:textId="7007E319" w:rsidR="00E20785" w:rsidRPr="00393158" w:rsidRDefault="00E20785" w:rsidP="00393158">
      <w:pPr>
        <w:pStyle w:val="a5"/>
        <w:shd w:val="clear" w:color="auto" w:fill="FFFFFF" w:themeFill="background1"/>
        <w:spacing w:after="0" w:line="360" w:lineRule="auto"/>
        <w:jc w:val="center"/>
        <w:rPr>
          <w:rFonts w:eastAsiaTheme="minorEastAsia"/>
          <w:b/>
          <w:bCs/>
          <w:sz w:val="36"/>
          <w:szCs w:val="36"/>
          <w:lang w:eastAsia="ko-KR"/>
        </w:rPr>
      </w:pPr>
      <w:r w:rsidRPr="00393158">
        <w:rPr>
          <w:rFonts w:eastAsiaTheme="minorEastAsia"/>
          <w:b/>
          <w:bCs/>
          <w:sz w:val="36"/>
          <w:szCs w:val="36"/>
          <w:lang w:eastAsia="ko-KR"/>
        </w:rPr>
        <w:t>Program standards of teacher training institutions in Vietnam: a case study at the VNU-university of Education</w:t>
      </w:r>
    </w:p>
    <w:p w14:paraId="3D4AF406" w14:textId="0DC1B090" w:rsidR="00C8198E" w:rsidRPr="00393158" w:rsidRDefault="00C8198E" w:rsidP="00393158">
      <w:pPr>
        <w:pStyle w:val="a5"/>
        <w:shd w:val="clear" w:color="auto" w:fill="FFFFFF" w:themeFill="background1"/>
        <w:spacing w:after="0" w:line="360" w:lineRule="auto"/>
        <w:jc w:val="center"/>
        <w:rPr>
          <w:rFonts w:eastAsiaTheme="minorEastAsia"/>
          <w:b/>
          <w:bCs/>
          <w:lang w:eastAsia="ko-KR"/>
        </w:rPr>
      </w:pPr>
    </w:p>
    <w:p w14:paraId="5A9F3CBB" w14:textId="50CDAF80" w:rsidR="00C8198E" w:rsidRPr="00393158" w:rsidRDefault="00E20785" w:rsidP="00393158">
      <w:pPr>
        <w:pStyle w:val="a5"/>
        <w:shd w:val="clear" w:color="auto" w:fill="FFFFFF" w:themeFill="background1"/>
        <w:spacing w:after="0" w:line="360" w:lineRule="auto"/>
        <w:jc w:val="right"/>
        <w:rPr>
          <w:rFonts w:eastAsiaTheme="minorEastAsia"/>
          <w:b/>
          <w:bCs/>
          <w:lang w:eastAsia="ko-KR"/>
        </w:rPr>
      </w:pPr>
      <w:r w:rsidRPr="00393158">
        <w:rPr>
          <w:rFonts w:eastAsiaTheme="minorEastAsia"/>
          <w:b/>
          <w:bCs/>
          <w:lang w:val="fr-FR" w:eastAsia="ko-KR"/>
        </w:rPr>
        <w:t xml:space="preserve">Assoc. </w:t>
      </w:r>
      <w:r w:rsidR="00393158" w:rsidRPr="00393158">
        <w:rPr>
          <w:rFonts w:eastAsiaTheme="minorEastAsia"/>
          <w:b/>
          <w:bCs/>
          <w:lang w:eastAsia="ko-KR"/>
        </w:rPr>
        <w:t xml:space="preserve">Prof. </w:t>
      </w:r>
      <w:r w:rsidRPr="00393158">
        <w:rPr>
          <w:rFonts w:eastAsiaTheme="minorEastAsia"/>
          <w:b/>
          <w:bCs/>
          <w:lang w:eastAsia="ko-KR"/>
        </w:rPr>
        <w:t>Dr Nguyen Chi Thanh</w:t>
      </w:r>
    </w:p>
    <w:p w14:paraId="4FD6CA3B" w14:textId="0F2F8A8F" w:rsidR="00E20785" w:rsidRPr="00393158" w:rsidRDefault="00E20785" w:rsidP="00393158">
      <w:pPr>
        <w:pStyle w:val="a5"/>
        <w:shd w:val="clear" w:color="auto" w:fill="FFFFFF" w:themeFill="background1"/>
        <w:spacing w:after="0" w:line="360" w:lineRule="auto"/>
        <w:jc w:val="right"/>
        <w:rPr>
          <w:rFonts w:eastAsiaTheme="minorEastAsia"/>
          <w:b/>
          <w:bCs/>
          <w:lang w:eastAsia="ko-KR"/>
        </w:rPr>
      </w:pPr>
      <w:r w:rsidRPr="00393158">
        <w:rPr>
          <w:rFonts w:eastAsiaTheme="minorEastAsia"/>
          <w:b/>
          <w:bCs/>
          <w:lang w:eastAsia="ko-KR"/>
        </w:rPr>
        <w:t xml:space="preserve">VNU-University of Education </w:t>
      </w:r>
    </w:p>
    <w:p w14:paraId="08E4C943" w14:textId="77777777" w:rsidR="00C8198E" w:rsidRPr="00393158" w:rsidRDefault="00C8198E" w:rsidP="00393158">
      <w:pPr>
        <w:pStyle w:val="a5"/>
        <w:shd w:val="clear" w:color="auto" w:fill="FFFFFF" w:themeFill="background1"/>
        <w:spacing w:after="0" w:line="360" w:lineRule="auto"/>
        <w:jc w:val="center"/>
        <w:rPr>
          <w:rFonts w:eastAsiaTheme="minorEastAsia"/>
          <w:b/>
          <w:bCs/>
          <w:lang w:eastAsia="ko-KR"/>
        </w:rPr>
      </w:pPr>
    </w:p>
    <w:p w14:paraId="26EDB7BA" w14:textId="6305AEE4" w:rsidR="00E616E2" w:rsidRPr="00393158" w:rsidRDefault="00393158" w:rsidP="00393158">
      <w:pPr>
        <w:pStyle w:val="a5"/>
        <w:shd w:val="clear" w:color="auto" w:fill="FFFFFF" w:themeFill="background1"/>
        <w:spacing w:after="0" w:line="360" w:lineRule="auto"/>
        <w:rPr>
          <w:rFonts w:eastAsiaTheme="minorEastAsia"/>
          <w:b/>
          <w:bCs/>
          <w:sz w:val="26"/>
          <w:szCs w:val="26"/>
          <w:lang w:eastAsia="ko-KR"/>
        </w:rPr>
      </w:pPr>
      <w:r w:rsidRPr="00393158">
        <w:rPr>
          <w:rFonts w:eastAsiaTheme="minorEastAsia"/>
          <w:b/>
          <w:bCs/>
          <w:sz w:val="26"/>
          <w:szCs w:val="26"/>
          <w:lang w:eastAsia="ko-KR"/>
        </w:rPr>
        <w:t>Abstract</w:t>
      </w:r>
    </w:p>
    <w:p w14:paraId="65F82213" w14:textId="51ECB694" w:rsidR="00393158" w:rsidRDefault="00EE6192" w:rsidP="00393158">
      <w:pPr>
        <w:pStyle w:val="HTML"/>
        <w:shd w:val="clear" w:color="auto" w:fill="FFFFFF" w:themeFill="background1"/>
        <w:spacing w:line="540" w:lineRule="atLeast"/>
        <w:jc w:val="both"/>
        <w:rPr>
          <w:rFonts w:ascii="Times New Roman" w:hAnsi="Times New Roman" w:cs="Times New Roman"/>
          <w:color w:val="202124"/>
          <w:sz w:val="26"/>
          <w:szCs w:val="26"/>
          <w:lang w:val="en"/>
        </w:rPr>
      </w:pPr>
      <w:r w:rsidRPr="00EE6192">
        <w:rPr>
          <w:rFonts w:ascii="Times New Roman" w:hAnsi="Times New Roman" w:cs="Times New Roman"/>
          <w:color w:val="202124"/>
          <w:sz w:val="26"/>
          <w:szCs w:val="26"/>
          <w:lang w:val="en"/>
        </w:rPr>
        <w:t xml:space="preserve">In Vietnam, for the first time in the history of education, the National Qualifications Framework (Vietnam </w:t>
      </w:r>
      <w:proofErr w:type="spellStart"/>
      <w:r w:rsidRPr="00EE6192">
        <w:rPr>
          <w:rFonts w:ascii="Times New Roman" w:hAnsi="Times New Roman" w:cs="Times New Roman"/>
          <w:color w:val="202124"/>
          <w:sz w:val="26"/>
          <w:szCs w:val="26"/>
          <w:lang w:val="en"/>
        </w:rPr>
        <w:t>NQF</w:t>
      </w:r>
      <w:proofErr w:type="spellEnd"/>
      <w:r w:rsidRPr="00EE6192">
        <w:rPr>
          <w:rFonts w:ascii="Times New Roman" w:hAnsi="Times New Roman" w:cs="Times New Roman"/>
          <w:color w:val="202124"/>
          <w:sz w:val="26"/>
          <w:szCs w:val="26"/>
          <w:lang w:val="en"/>
        </w:rPr>
        <w:t xml:space="preserve">) was promulgated by the government in accordance with Official Dispatch </w:t>
      </w:r>
      <w:proofErr w:type="spellStart"/>
      <w:r w:rsidRPr="00EE6192">
        <w:rPr>
          <w:rFonts w:ascii="Times New Roman" w:hAnsi="Times New Roman" w:cs="Times New Roman"/>
          <w:color w:val="202124"/>
          <w:sz w:val="26"/>
          <w:szCs w:val="26"/>
          <w:lang w:val="en"/>
        </w:rPr>
        <w:t>TTg</w:t>
      </w:r>
      <w:proofErr w:type="spellEnd"/>
      <w:r w:rsidRPr="00EE6192">
        <w:rPr>
          <w:rFonts w:ascii="Times New Roman" w:hAnsi="Times New Roman" w:cs="Times New Roman"/>
          <w:color w:val="202124"/>
          <w:sz w:val="26"/>
          <w:szCs w:val="26"/>
          <w:lang w:val="en"/>
        </w:rPr>
        <w:t xml:space="preserve">-CP 1982 (2016). Development and implementation of </w:t>
      </w:r>
      <w:proofErr w:type="spellStart"/>
      <w:r w:rsidRPr="00EE6192">
        <w:rPr>
          <w:rFonts w:ascii="Times New Roman" w:hAnsi="Times New Roman" w:cs="Times New Roman"/>
          <w:color w:val="202124"/>
          <w:sz w:val="26"/>
          <w:szCs w:val="26"/>
          <w:lang w:val="en"/>
        </w:rPr>
        <w:t>NQF</w:t>
      </w:r>
      <w:proofErr w:type="spellEnd"/>
      <w:r w:rsidRPr="00EE6192">
        <w:rPr>
          <w:rFonts w:ascii="Times New Roman" w:hAnsi="Times New Roman" w:cs="Times New Roman"/>
          <w:color w:val="202124"/>
          <w:sz w:val="26"/>
          <w:szCs w:val="26"/>
          <w:lang w:val="en"/>
        </w:rPr>
        <w:t xml:space="preserve"> has been a major international trend in the educational programs since then. To date, more than 130 countries have implemented </w:t>
      </w:r>
      <w:proofErr w:type="spellStart"/>
      <w:r w:rsidRPr="00EE6192">
        <w:rPr>
          <w:rFonts w:ascii="Times New Roman" w:hAnsi="Times New Roman" w:cs="Times New Roman"/>
          <w:color w:val="202124"/>
          <w:sz w:val="26"/>
          <w:szCs w:val="26"/>
          <w:lang w:val="en"/>
        </w:rPr>
        <w:t>NQF</w:t>
      </w:r>
      <w:proofErr w:type="spellEnd"/>
      <w:r w:rsidRPr="00EE6192">
        <w:rPr>
          <w:rFonts w:ascii="Times New Roman" w:hAnsi="Times New Roman" w:cs="Times New Roman"/>
          <w:color w:val="202124"/>
          <w:sz w:val="26"/>
          <w:szCs w:val="26"/>
          <w:lang w:val="en"/>
        </w:rPr>
        <w:t xml:space="preserve">. In the ASEAN region, Brunei Darussalam, Lao </w:t>
      </w:r>
      <w:proofErr w:type="gramStart"/>
      <w:r w:rsidRPr="00EE6192">
        <w:rPr>
          <w:rFonts w:ascii="Times New Roman" w:hAnsi="Times New Roman" w:cs="Times New Roman"/>
          <w:color w:val="202124"/>
          <w:sz w:val="26"/>
          <w:szCs w:val="26"/>
          <w:lang w:val="en"/>
        </w:rPr>
        <w:t>PDR</w:t>
      </w:r>
      <w:proofErr w:type="gramEnd"/>
      <w:r w:rsidRPr="00EE6192">
        <w:rPr>
          <w:rFonts w:ascii="Times New Roman" w:hAnsi="Times New Roman" w:cs="Times New Roman"/>
          <w:color w:val="202124"/>
          <w:sz w:val="26"/>
          <w:szCs w:val="26"/>
          <w:lang w:val="en"/>
        </w:rPr>
        <w:t xml:space="preserve"> and Vietnam are the only three countries where </w:t>
      </w:r>
      <w:proofErr w:type="spellStart"/>
      <w:r w:rsidRPr="00EE6192">
        <w:rPr>
          <w:rFonts w:ascii="Times New Roman" w:hAnsi="Times New Roman" w:cs="Times New Roman"/>
          <w:color w:val="202124"/>
          <w:sz w:val="26"/>
          <w:szCs w:val="26"/>
          <w:lang w:val="en"/>
        </w:rPr>
        <w:t>NQF</w:t>
      </w:r>
      <w:proofErr w:type="spellEnd"/>
      <w:r w:rsidRPr="00EE6192">
        <w:rPr>
          <w:rFonts w:ascii="Times New Roman" w:hAnsi="Times New Roman" w:cs="Times New Roman"/>
          <w:color w:val="202124"/>
          <w:sz w:val="26"/>
          <w:szCs w:val="26"/>
          <w:lang w:val="en"/>
        </w:rPr>
        <w:t xml:space="preserve"> is not in place.</w:t>
      </w:r>
      <w:r w:rsidRPr="00393158">
        <w:rPr>
          <w:rFonts w:ascii="Times New Roman" w:hAnsi="Times New Roman" w:cs="Times New Roman"/>
          <w:color w:val="202124"/>
          <w:sz w:val="26"/>
          <w:szCs w:val="26"/>
          <w:lang w:val="en"/>
        </w:rPr>
        <w:t xml:space="preserve"> In the context of the 2018 general education program implementation, the competency-based development program clearly defines 5 qualities and 10 competencies with specific requirements for students' required knowledge. The Ministry of Education and Training has also issued Teacher Standards</w:t>
      </w:r>
      <w:r w:rsidR="00393158">
        <w:rPr>
          <w:rFonts w:ascii="Times New Roman" w:hAnsi="Times New Roman" w:cs="Times New Roman"/>
          <w:color w:val="202124"/>
          <w:sz w:val="26"/>
          <w:szCs w:val="26"/>
          <w:lang w:val="en"/>
        </w:rPr>
        <w:t xml:space="preserve"> in the circular 26 </w:t>
      </w:r>
      <w:proofErr w:type="spellStart"/>
      <w:r w:rsidR="00393158">
        <w:rPr>
          <w:rFonts w:ascii="Times New Roman" w:hAnsi="Times New Roman" w:cs="Times New Roman"/>
          <w:color w:val="202124"/>
          <w:sz w:val="26"/>
          <w:szCs w:val="26"/>
          <w:lang w:val="en"/>
        </w:rPr>
        <w:t>BGD&amp;ĐT</w:t>
      </w:r>
      <w:proofErr w:type="spellEnd"/>
      <w:r w:rsidR="00393158">
        <w:rPr>
          <w:rFonts w:ascii="Times New Roman" w:hAnsi="Times New Roman" w:cs="Times New Roman"/>
          <w:color w:val="202124"/>
          <w:sz w:val="26"/>
          <w:szCs w:val="26"/>
          <w:lang w:val="en"/>
        </w:rPr>
        <w:t xml:space="preserve"> (2018)</w:t>
      </w:r>
      <w:r w:rsidRPr="00393158">
        <w:rPr>
          <w:rFonts w:ascii="Times New Roman" w:hAnsi="Times New Roman" w:cs="Times New Roman"/>
          <w:color w:val="202124"/>
          <w:sz w:val="26"/>
          <w:szCs w:val="26"/>
          <w:lang w:val="en"/>
        </w:rPr>
        <w:t xml:space="preserve">. Thus, the development of teacher training standards for training institutions in accordance with </w:t>
      </w:r>
      <w:proofErr w:type="spellStart"/>
      <w:r w:rsidRPr="00393158">
        <w:rPr>
          <w:rFonts w:ascii="Times New Roman" w:hAnsi="Times New Roman" w:cs="Times New Roman"/>
          <w:color w:val="202124"/>
          <w:sz w:val="26"/>
          <w:szCs w:val="26"/>
          <w:lang w:val="en"/>
        </w:rPr>
        <w:t>NQF</w:t>
      </w:r>
      <w:proofErr w:type="spellEnd"/>
      <w:r w:rsidRPr="00393158">
        <w:rPr>
          <w:rFonts w:ascii="Times New Roman" w:hAnsi="Times New Roman" w:cs="Times New Roman"/>
          <w:color w:val="202124"/>
          <w:sz w:val="26"/>
          <w:szCs w:val="26"/>
          <w:lang w:val="en"/>
        </w:rPr>
        <w:t xml:space="preserve"> is an urgent requirement. In this context, having a good understanding of the impact of </w:t>
      </w:r>
      <w:proofErr w:type="spellStart"/>
      <w:r w:rsidRPr="00393158">
        <w:rPr>
          <w:rFonts w:ascii="Times New Roman" w:hAnsi="Times New Roman" w:cs="Times New Roman"/>
          <w:color w:val="202124"/>
          <w:sz w:val="26"/>
          <w:szCs w:val="26"/>
          <w:lang w:val="en"/>
        </w:rPr>
        <w:t>NQF</w:t>
      </w:r>
      <w:proofErr w:type="spellEnd"/>
      <w:r w:rsidRPr="00393158">
        <w:rPr>
          <w:rFonts w:ascii="Times New Roman" w:hAnsi="Times New Roman" w:cs="Times New Roman"/>
          <w:color w:val="202124"/>
          <w:sz w:val="26"/>
          <w:szCs w:val="26"/>
          <w:lang w:val="en"/>
        </w:rPr>
        <w:t xml:space="preserve"> on teacher education program is approved is highly important.</w:t>
      </w:r>
      <w:r w:rsidR="00393158" w:rsidRPr="00393158">
        <w:rPr>
          <w:rFonts w:ascii="Times New Roman" w:hAnsi="Times New Roman" w:cs="Times New Roman"/>
          <w:color w:val="202124"/>
          <w:sz w:val="26"/>
          <w:szCs w:val="26"/>
          <w:lang w:val="en"/>
        </w:rPr>
        <w:t xml:space="preserve"> This report presents a summary of the standards in teacher training of several higher education institutions to show very large inter-institutional differences in their reference to the </w:t>
      </w:r>
      <w:proofErr w:type="spellStart"/>
      <w:r w:rsidR="00393158" w:rsidRPr="00393158">
        <w:rPr>
          <w:rFonts w:ascii="Times New Roman" w:hAnsi="Times New Roman" w:cs="Times New Roman"/>
          <w:color w:val="202124"/>
          <w:sz w:val="26"/>
          <w:szCs w:val="26"/>
          <w:lang w:val="en"/>
        </w:rPr>
        <w:t>NQF</w:t>
      </w:r>
      <w:proofErr w:type="spellEnd"/>
      <w:r w:rsidR="00393158" w:rsidRPr="00393158">
        <w:rPr>
          <w:rFonts w:ascii="Times New Roman" w:hAnsi="Times New Roman" w:cs="Times New Roman"/>
          <w:color w:val="202124"/>
          <w:sz w:val="26"/>
          <w:szCs w:val="26"/>
          <w:lang w:val="en"/>
        </w:rPr>
        <w:t xml:space="preserve">, which in turn requires minimal consistency for teacher training standards in Vietnam in reference to standards </w:t>
      </w:r>
      <w:r w:rsidR="00393158">
        <w:rPr>
          <w:rFonts w:ascii="Times New Roman" w:hAnsi="Times New Roman" w:cs="Times New Roman"/>
          <w:color w:val="202124"/>
          <w:sz w:val="26"/>
          <w:szCs w:val="26"/>
          <w:lang w:val="en"/>
        </w:rPr>
        <w:t xml:space="preserve">of </w:t>
      </w:r>
      <w:r w:rsidR="00393158" w:rsidRPr="00393158">
        <w:rPr>
          <w:rFonts w:ascii="Times New Roman" w:hAnsi="Times New Roman" w:cs="Times New Roman"/>
          <w:color w:val="202124"/>
          <w:sz w:val="26"/>
          <w:szCs w:val="26"/>
          <w:lang w:val="en"/>
        </w:rPr>
        <w:t>regional</w:t>
      </w:r>
      <w:r w:rsidR="00393158">
        <w:rPr>
          <w:rFonts w:ascii="Times New Roman" w:hAnsi="Times New Roman" w:cs="Times New Roman"/>
          <w:color w:val="202124"/>
          <w:sz w:val="26"/>
          <w:szCs w:val="26"/>
          <w:lang w:val="en"/>
        </w:rPr>
        <w:t xml:space="preserve"> countries</w:t>
      </w:r>
      <w:r w:rsidR="00393158" w:rsidRPr="00393158">
        <w:rPr>
          <w:rFonts w:ascii="Times New Roman" w:hAnsi="Times New Roman" w:cs="Times New Roman"/>
          <w:color w:val="202124"/>
          <w:sz w:val="26"/>
          <w:szCs w:val="26"/>
          <w:lang w:val="en"/>
        </w:rPr>
        <w:t>. The report will then summarize the process of developing these standards that is taking place at the University of Education</w:t>
      </w:r>
      <w:r w:rsidR="00393158">
        <w:rPr>
          <w:rFonts w:ascii="Times New Roman" w:hAnsi="Times New Roman" w:cs="Times New Roman"/>
          <w:color w:val="202124"/>
          <w:sz w:val="26"/>
          <w:szCs w:val="26"/>
          <w:lang w:val="en"/>
        </w:rPr>
        <w:t>.</w:t>
      </w:r>
    </w:p>
    <w:p w14:paraId="6B90B09D" w14:textId="5D6433C7" w:rsidR="00393158" w:rsidRPr="00393158" w:rsidRDefault="00393158" w:rsidP="00393158">
      <w:pPr>
        <w:pStyle w:val="HTML"/>
        <w:shd w:val="clear" w:color="auto" w:fill="FFFFFF" w:themeFill="background1"/>
        <w:spacing w:line="540" w:lineRule="atLeast"/>
        <w:jc w:val="both"/>
        <w:rPr>
          <w:rFonts w:ascii="Times New Roman" w:hAnsi="Times New Roman" w:cs="Times New Roman"/>
          <w:color w:val="202124"/>
          <w:sz w:val="26"/>
          <w:szCs w:val="26"/>
          <w:lang w:val="en-US"/>
        </w:rPr>
      </w:pPr>
      <w:r w:rsidRPr="00393158">
        <w:rPr>
          <w:rFonts w:ascii="Times New Roman" w:hAnsi="Times New Roman" w:cs="Times New Roman"/>
          <w:i/>
          <w:iCs/>
          <w:color w:val="202124"/>
          <w:sz w:val="26"/>
          <w:szCs w:val="26"/>
          <w:lang w:val="en"/>
        </w:rPr>
        <w:lastRenderedPageBreak/>
        <w:t>Keywords:</w:t>
      </w:r>
      <w:r>
        <w:rPr>
          <w:rFonts w:ascii="Times New Roman" w:hAnsi="Times New Roman" w:cs="Times New Roman"/>
          <w:color w:val="202124"/>
          <w:sz w:val="26"/>
          <w:szCs w:val="26"/>
          <w:lang w:val="en"/>
        </w:rPr>
        <w:t xml:space="preserve"> teacher standard, </w:t>
      </w:r>
      <w:proofErr w:type="spellStart"/>
      <w:r>
        <w:rPr>
          <w:rFonts w:ascii="Times New Roman" w:hAnsi="Times New Roman" w:cs="Times New Roman"/>
          <w:color w:val="202124"/>
          <w:sz w:val="26"/>
          <w:szCs w:val="26"/>
          <w:lang w:val="en"/>
        </w:rPr>
        <w:t>NQF</w:t>
      </w:r>
      <w:proofErr w:type="spellEnd"/>
      <w:r>
        <w:rPr>
          <w:rFonts w:ascii="Times New Roman" w:hAnsi="Times New Roman" w:cs="Times New Roman"/>
          <w:color w:val="202124"/>
          <w:sz w:val="26"/>
          <w:szCs w:val="26"/>
          <w:lang w:val="en"/>
        </w:rPr>
        <w:t>, learning out-come, program standard, teacher education</w:t>
      </w:r>
    </w:p>
    <w:p w14:paraId="2921E9C3" w14:textId="77777777" w:rsidR="00A04708" w:rsidRPr="00393158" w:rsidRDefault="00000000" w:rsidP="00393158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sectPr w:rsidR="00A04708" w:rsidRPr="00393158" w:rsidSect="00393158">
      <w:pgSz w:w="11906" w:h="16838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18F"/>
    <w:rsid w:val="000311B1"/>
    <w:rsid w:val="00036E30"/>
    <w:rsid w:val="001430F4"/>
    <w:rsid w:val="002C218F"/>
    <w:rsid w:val="003272BE"/>
    <w:rsid w:val="003701B6"/>
    <w:rsid w:val="00393158"/>
    <w:rsid w:val="004106A3"/>
    <w:rsid w:val="00553E61"/>
    <w:rsid w:val="0069539C"/>
    <w:rsid w:val="007E1B3C"/>
    <w:rsid w:val="008A0134"/>
    <w:rsid w:val="008D6EC8"/>
    <w:rsid w:val="00981A0F"/>
    <w:rsid w:val="00A66CE7"/>
    <w:rsid w:val="00AA7198"/>
    <w:rsid w:val="00AD36CE"/>
    <w:rsid w:val="00B07DE8"/>
    <w:rsid w:val="00B71C0D"/>
    <w:rsid w:val="00BE2E7E"/>
    <w:rsid w:val="00C8198E"/>
    <w:rsid w:val="00D17BBB"/>
    <w:rsid w:val="00DA1BAD"/>
    <w:rsid w:val="00E02A6D"/>
    <w:rsid w:val="00E20785"/>
    <w:rsid w:val="00E616E2"/>
    <w:rsid w:val="00E70F65"/>
    <w:rsid w:val="00EE6192"/>
    <w:rsid w:val="00F93802"/>
    <w:rsid w:val="00FC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598D7"/>
  <w15:chartTrackingRefBased/>
  <w15:docId w15:val="{6C98F705-3C97-1341-8E47-096D3620C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18F"/>
    <w:pPr>
      <w:spacing w:after="160" w:line="259" w:lineRule="auto"/>
    </w:pPr>
    <w:rPr>
      <w:sz w:val="22"/>
      <w:szCs w:val="22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218F"/>
    <w:rPr>
      <w:sz w:val="22"/>
      <w:szCs w:val="22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C218F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53E61"/>
    <w:rPr>
      <w:color w:val="605E5C"/>
      <w:shd w:val="clear" w:color="auto" w:fill="E1DFDD"/>
    </w:rPr>
  </w:style>
  <w:style w:type="paragraph" w:styleId="a5">
    <w:name w:val="Body Text"/>
    <w:basedOn w:val="a"/>
    <w:link w:val="Char"/>
    <w:uiPriority w:val="99"/>
    <w:rsid w:val="004106A3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Char">
    <w:name w:val="본문 Char"/>
    <w:basedOn w:val="a0"/>
    <w:link w:val="a5"/>
    <w:uiPriority w:val="99"/>
    <w:rsid w:val="004106A3"/>
    <w:rPr>
      <w:rFonts w:ascii="Times New Roman" w:eastAsia="Calibri" w:hAnsi="Times New Roman" w:cs="Times New Roman"/>
      <w:lang w:val="en-US"/>
    </w:rPr>
  </w:style>
  <w:style w:type="paragraph" w:styleId="HTML">
    <w:name w:val="HTML Preformatted"/>
    <w:basedOn w:val="a"/>
    <w:link w:val="HTMLChar"/>
    <w:uiPriority w:val="99"/>
    <w:unhideWhenUsed/>
    <w:rsid w:val="00E616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D" w:eastAsia="en-US"/>
    </w:rPr>
  </w:style>
  <w:style w:type="character" w:customStyle="1" w:styleId="HTMLChar">
    <w:name w:val="미리 서식이 지정된 HTML Char"/>
    <w:basedOn w:val="a0"/>
    <w:link w:val="HTML"/>
    <w:uiPriority w:val="99"/>
    <w:rsid w:val="00E616E2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E61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2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KNUE-GTU사업단</cp:lastModifiedBy>
  <cp:revision>3</cp:revision>
  <dcterms:created xsi:type="dcterms:W3CDTF">2023-07-06T01:09:00Z</dcterms:created>
  <dcterms:modified xsi:type="dcterms:W3CDTF">2023-07-06T01:09:00Z</dcterms:modified>
</cp:coreProperties>
</file>