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F0C01" w14:textId="77777777" w:rsidR="00A7482B" w:rsidRPr="00177FA1" w:rsidRDefault="00A7482B" w:rsidP="00A7482B">
      <w:pPr>
        <w:jc w:val="center"/>
        <w:rPr>
          <w:rFonts w:asciiTheme="minorBidi" w:hAnsiTheme="minorBidi"/>
          <w:b/>
          <w:bCs/>
          <w:sz w:val="28"/>
          <w:szCs w:val="28"/>
        </w:rPr>
      </w:pPr>
      <w:r w:rsidRPr="0005136B">
        <w:rPr>
          <w:rFonts w:asciiTheme="minorBidi" w:hAnsiTheme="minorBidi"/>
          <w:b/>
          <w:bCs/>
          <w:sz w:val="36"/>
          <w:szCs w:val="36"/>
        </w:rPr>
        <w:t>Enhancing Teacher Training: Developing Problem Situations in NASA STEM Education for the Concept of 'Touchdown'</w:t>
      </w:r>
    </w:p>
    <w:p w14:paraId="47794C8C" w14:textId="77777777" w:rsidR="00A7482B" w:rsidRPr="00177FA1" w:rsidRDefault="00A7482B" w:rsidP="00A7482B">
      <w:pPr>
        <w:jc w:val="right"/>
        <w:rPr>
          <w:rFonts w:asciiTheme="minorBidi" w:hAnsiTheme="minorBidi"/>
          <w:sz w:val="28"/>
          <w:szCs w:val="28"/>
        </w:rPr>
      </w:pPr>
      <w:r w:rsidRPr="00177FA1">
        <w:rPr>
          <w:rFonts w:asciiTheme="minorBidi" w:hAnsiTheme="minorBidi"/>
          <w:sz w:val="28"/>
          <w:szCs w:val="28"/>
        </w:rPr>
        <w:t>Jiradawan Huntula</w:t>
      </w:r>
    </w:p>
    <w:p w14:paraId="137A7F50" w14:textId="77777777" w:rsidR="00A7482B" w:rsidRPr="00177FA1" w:rsidRDefault="00A7482B" w:rsidP="00A7482B">
      <w:pPr>
        <w:jc w:val="right"/>
        <w:rPr>
          <w:rFonts w:asciiTheme="minorBidi" w:hAnsiTheme="minorBidi"/>
          <w:sz w:val="28"/>
          <w:szCs w:val="28"/>
        </w:rPr>
      </w:pPr>
      <w:r w:rsidRPr="00177FA1">
        <w:rPr>
          <w:rFonts w:asciiTheme="minorBidi" w:hAnsiTheme="minorBidi"/>
          <w:sz w:val="28"/>
          <w:szCs w:val="28"/>
        </w:rPr>
        <w:t>The Institute for Researcher and Development in Teaching Profession for ASEAN (IRDTP)</w:t>
      </w:r>
    </w:p>
    <w:p w14:paraId="171EC665" w14:textId="0F0662CB" w:rsidR="001430F4" w:rsidRPr="00177FA1" w:rsidRDefault="00A7482B" w:rsidP="00A7482B">
      <w:pPr>
        <w:jc w:val="right"/>
        <w:rPr>
          <w:rFonts w:asciiTheme="minorBidi" w:hAnsiTheme="minorBidi"/>
          <w:sz w:val="28"/>
          <w:szCs w:val="28"/>
        </w:rPr>
      </w:pPr>
      <w:r w:rsidRPr="00177FA1">
        <w:rPr>
          <w:rFonts w:asciiTheme="minorBidi" w:hAnsiTheme="minorBidi"/>
          <w:sz w:val="28"/>
          <w:szCs w:val="28"/>
        </w:rPr>
        <w:t>Khon Kaen University, Thailand</w:t>
      </w:r>
    </w:p>
    <w:p w14:paraId="08E4C943" w14:textId="77777777" w:rsidR="00C8198E" w:rsidRPr="00177FA1" w:rsidRDefault="00C8198E" w:rsidP="00BE2E7E">
      <w:pPr>
        <w:pStyle w:val="a5"/>
        <w:spacing w:after="0" w:line="360" w:lineRule="auto"/>
        <w:jc w:val="center"/>
        <w:rPr>
          <w:rFonts w:asciiTheme="minorBidi" w:eastAsiaTheme="minorEastAsia" w:hAnsiTheme="minorBidi" w:cstheme="minorBidi"/>
          <w:b/>
          <w:bCs/>
          <w:sz w:val="28"/>
          <w:szCs w:val="28"/>
          <w:lang w:eastAsia="ko-KR"/>
        </w:rPr>
      </w:pPr>
    </w:p>
    <w:p w14:paraId="254F98F7" w14:textId="3A5E3898" w:rsidR="00A7482B" w:rsidRPr="00177FA1" w:rsidRDefault="00C8198E" w:rsidP="00A7482B">
      <w:pPr>
        <w:pStyle w:val="a5"/>
        <w:spacing w:after="0" w:line="360" w:lineRule="auto"/>
        <w:jc w:val="center"/>
        <w:rPr>
          <w:rFonts w:asciiTheme="minorBidi" w:eastAsiaTheme="minorEastAsia" w:hAnsiTheme="minorBidi" w:cstheme="minorBidi"/>
          <w:b/>
          <w:bCs/>
          <w:sz w:val="28"/>
          <w:szCs w:val="28"/>
          <w:cs/>
          <w:lang w:eastAsia="ko-KR"/>
        </w:rPr>
      </w:pPr>
      <w:r w:rsidRPr="00177FA1">
        <w:rPr>
          <w:rFonts w:asciiTheme="minorBidi" w:eastAsiaTheme="minorEastAsia" w:hAnsiTheme="minorBidi" w:cstheme="minorBidi"/>
          <w:b/>
          <w:bCs/>
          <w:sz w:val="28"/>
          <w:szCs w:val="28"/>
          <w:lang w:eastAsia="ko-KR"/>
        </w:rPr>
        <w:t xml:space="preserve">------------------------------------------------------  </w:t>
      </w:r>
      <w:r w:rsidR="001430F4" w:rsidRPr="00177FA1">
        <w:rPr>
          <w:rFonts w:asciiTheme="minorBidi" w:eastAsiaTheme="minorEastAsia" w:hAnsiTheme="minorBidi" w:cstheme="minorBidi"/>
          <w:b/>
          <w:bCs/>
          <w:sz w:val="28"/>
          <w:szCs w:val="28"/>
          <w:lang w:eastAsia="ko-KR"/>
        </w:rPr>
        <w:t>Abstract</w:t>
      </w:r>
      <w:r w:rsidRPr="00177FA1">
        <w:rPr>
          <w:rFonts w:asciiTheme="minorBidi" w:eastAsiaTheme="minorEastAsia" w:hAnsiTheme="minorBidi" w:cstheme="minorBidi"/>
          <w:b/>
          <w:bCs/>
          <w:sz w:val="28"/>
          <w:szCs w:val="28"/>
          <w:lang w:eastAsia="ko-KR"/>
        </w:rPr>
        <w:t xml:space="preserve">  ----------------------</w:t>
      </w:r>
      <w:r w:rsidR="00D80DB9">
        <w:rPr>
          <w:rFonts w:asciiTheme="minorBidi" w:eastAsiaTheme="minorEastAsia" w:hAnsiTheme="minorBidi" w:cstheme="minorBidi"/>
          <w:b/>
          <w:bCs/>
          <w:sz w:val="28"/>
          <w:szCs w:val="28"/>
          <w:lang w:eastAsia="ko-KR"/>
        </w:rPr>
        <w:t>------</w:t>
      </w:r>
      <w:bookmarkStart w:id="0" w:name="_GoBack"/>
      <w:bookmarkEnd w:id="0"/>
    </w:p>
    <w:p w14:paraId="79AC1006" w14:textId="77777777" w:rsidR="00A7482B" w:rsidRPr="00177FA1" w:rsidRDefault="00A7482B" w:rsidP="00A7482B">
      <w:pPr>
        <w:ind w:firstLine="720"/>
        <w:jc w:val="both"/>
        <w:rPr>
          <w:rFonts w:asciiTheme="minorBidi" w:hAnsiTheme="minorBidi"/>
          <w:sz w:val="28"/>
          <w:szCs w:val="28"/>
        </w:rPr>
      </w:pPr>
      <w:r w:rsidRPr="00177FA1">
        <w:rPr>
          <w:rFonts w:asciiTheme="minorBidi" w:hAnsiTheme="minorBidi"/>
          <w:sz w:val="28"/>
          <w:szCs w:val="28"/>
        </w:rPr>
        <w:t xml:space="preserve">To change the paradigm of teaching and learning in classrooms, the open approach has been utilized to modify the strategy of teaching and learning, incorporating Lesson Study since 2000. The transformational ideas of Japanese Lesson Study (LS) and Open Approach (OA) were employed to create and sustain a Thailand LS incorporated OA (TLSOA) model that adapts to the local contexts (Inprasitha, 2022). The LS group convenes to discuss and design lessons, considering students' thinking skills in their learning. The OA consists of four phases: (1) posing a problem situation, (2) students engaging in self-learning, (3) conducting whole-class discussions and comparisons, and (4) summarizing by connecting students' ideas. The OA should be the focal point of Step 2; otherwise, teachers may resort to traditional methods, even when posing the problem situation (Inprasitha, 2010). Therefore, creating the problem situation before the class poses a challenge for the team of teachers (LS </w:t>
      </w:r>
      <w:r w:rsidRPr="00177FA1">
        <w:rPr>
          <w:rFonts w:asciiTheme="minorBidi" w:hAnsiTheme="minorBidi"/>
          <w:sz w:val="28"/>
          <w:szCs w:val="28"/>
        </w:rPr>
        <w:lastRenderedPageBreak/>
        <w:t>team). The Institute for Researcher and Development in Teaching Profession for ASEAN (IRDTP) has been employing the TLSOA model for training teachers for an extended period. We have experimented with various training programs alongside teachers.</w:t>
      </w:r>
    </w:p>
    <w:p w14:paraId="58EF9D48" w14:textId="77777777" w:rsidR="00A7482B" w:rsidRPr="00177FA1" w:rsidRDefault="00A7482B" w:rsidP="00A7482B">
      <w:pPr>
        <w:ind w:firstLine="720"/>
        <w:jc w:val="both"/>
        <w:rPr>
          <w:rFonts w:asciiTheme="minorBidi" w:hAnsiTheme="minorBidi"/>
          <w:sz w:val="28"/>
          <w:szCs w:val="28"/>
        </w:rPr>
      </w:pPr>
      <w:r w:rsidRPr="00177FA1">
        <w:rPr>
          <w:rFonts w:asciiTheme="minorBidi" w:hAnsiTheme="minorBidi"/>
          <w:sz w:val="28"/>
          <w:szCs w:val="28"/>
        </w:rPr>
        <w:t>In this paper, we would like to present how we encourage teachers to create problem situations using NASA STEM Education for the concept of 'Touchdown'. We have implemented this effective practice during the training of 58 teachers in Nong Khai province and 78 teachers in Bangkok, Thailand.</w:t>
      </w:r>
    </w:p>
    <w:p w14:paraId="7B71AA98" w14:textId="77777777" w:rsidR="00A7482B" w:rsidRPr="0005136B" w:rsidRDefault="00A7482B" w:rsidP="00A7482B">
      <w:pPr>
        <w:widowControl w:val="0"/>
        <w:ind w:firstLine="720"/>
        <w:rPr>
          <w:rFonts w:asciiTheme="minorBidi" w:hAnsiTheme="minorBidi"/>
          <w:sz w:val="20"/>
          <w:szCs w:val="24"/>
        </w:rPr>
      </w:pPr>
    </w:p>
    <w:p w14:paraId="21A28156" w14:textId="77777777" w:rsidR="00A7482B" w:rsidRPr="0005136B" w:rsidRDefault="00A7482B" w:rsidP="002C218F">
      <w:pPr>
        <w:rPr>
          <w:rFonts w:asciiTheme="minorBidi" w:hAnsiTheme="minorBidi"/>
          <w:sz w:val="24"/>
          <w:szCs w:val="24"/>
        </w:rPr>
      </w:pPr>
    </w:p>
    <w:p w14:paraId="2921E9C3" w14:textId="77777777" w:rsidR="00A04708" w:rsidRPr="0005136B" w:rsidRDefault="00D80DB9">
      <w:pPr>
        <w:rPr>
          <w:rFonts w:asciiTheme="minorBidi" w:hAnsiTheme="minorBidi"/>
          <w:sz w:val="24"/>
          <w:szCs w:val="24"/>
        </w:rPr>
      </w:pPr>
    </w:p>
    <w:sectPr w:rsidR="00A04708" w:rsidRPr="000513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altName w:val="Arial Unicode MS"/>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00"/>
    <w:family w:val="roman"/>
    <w:pitch w:val="variable"/>
    <w:sig w:usb0="00000000"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8F"/>
    <w:rsid w:val="000311B1"/>
    <w:rsid w:val="00036E30"/>
    <w:rsid w:val="0005136B"/>
    <w:rsid w:val="001430F4"/>
    <w:rsid w:val="00177FA1"/>
    <w:rsid w:val="002C218F"/>
    <w:rsid w:val="003272BE"/>
    <w:rsid w:val="004106A3"/>
    <w:rsid w:val="00456DCE"/>
    <w:rsid w:val="00553E61"/>
    <w:rsid w:val="00560CC2"/>
    <w:rsid w:val="007E1B3C"/>
    <w:rsid w:val="008A0134"/>
    <w:rsid w:val="008D6EC8"/>
    <w:rsid w:val="00981A0F"/>
    <w:rsid w:val="00A66CE7"/>
    <w:rsid w:val="00A7482B"/>
    <w:rsid w:val="00AA7198"/>
    <w:rsid w:val="00B07DE8"/>
    <w:rsid w:val="00B71C0D"/>
    <w:rsid w:val="00BE2E7E"/>
    <w:rsid w:val="00C8198E"/>
    <w:rsid w:val="00D17BBB"/>
    <w:rsid w:val="00D80DB9"/>
    <w:rsid w:val="00DA1BAD"/>
    <w:rsid w:val="00E02A6D"/>
    <w:rsid w:val="00E616E2"/>
    <w:rsid w:val="00E70F65"/>
    <w:rsid w:val="00F93802"/>
    <w:rsid w:val="00FC5218"/>
  </w:rsids>
  <m:mathPr>
    <m:mathFont m:val="Cambria Math"/>
    <m:brkBin m:val="before"/>
    <m:brkBinSub m:val="--"/>
    <m:smallFrac m:val="0"/>
    <m:dispDef/>
    <m:lMargin m:val="0"/>
    <m:rMargin m:val="0"/>
    <m:defJc m:val="centerGroup"/>
    <m:wrapIndent m:val="1440"/>
    <m:intLim m:val="subSup"/>
    <m:naryLim m:val="undOvr"/>
  </m:mathPr>
  <w:themeFontLang w:val="en-ID"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98D7"/>
  <w15:chartTrackingRefBased/>
  <w15:docId w15:val="{6C98F705-3C97-1341-8E47-096D362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82B"/>
    <w:pPr>
      <w:spacing w:after="160" w:line="259" w:lineRule="auto"/>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18F"/>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C218F"/>
    <w:rPr>
      <w:color w:val="0563C1" w:themeColor="hyperlink"/>
      <w:u w:val="single"/>
    </w:rPr>
  </w:style>
  <w:style w:type="character" w:customStyle="1" w:styleId="UnresolvedMention1">
    <w:name w:val="Unresolved Mention1"/>
    <w:basedOn w:val="a0"/>
    <w:uiPriority w:val="99"/>
    <w:semiHidden/>
    <w:unhideWhenUsed/>
    <w:rsid w:val="00553E61"/>
    <w:rPr>
      <w:color w:val="605E5C"/>
      <w:shd w:val="clear" w:color="auto" w:fill="E1DFDD"/>
    </w:rPr>
  </w:style>
  <w:style w:type="paragraph" w:styleId="a5">
    <w:name w:val="Body Text"/>
    <w:basedOn w:val="a"/>
    <w:link w:val="Char"/>
    <w:uiPriority w:val="99"/>
    <w:rsid w:val="004106A3"/>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sid w:val="004106A3"/>
    <w:rPr>
      <w:rFonts w:ascii="Times New Roman" w:eastAsia="Calibri" w:hAnsi="Times New Roman" w:cs="Times New Roman"/>
      <w:lang w:val="en-US"/>
    </w:rPr>
  </w:style>
  <w:style w:type="paragraph" w:styleId="HTML">
    <w:name w:val="HTML Preformatted"/>
    <w:basedOn w:val="a"/>
    <w:link w:val="HTMLChar"/>
    <w:uiPriority w:val="99"/>
    <w:unhideWhenUsed/>
    <w:rsid w:val="00E6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US"/>
    </w:rPr>
  </w:style>
  <w:style w:type="character" w:customStyle="1" w:styleId="HTMLChar">
    <w:name w:val="미리 서식이 지정된 HTML Char"/>
    <w:basedOn w:val="a0"/>
    <w:link w:val="HTML"/>
    <w:uiPriority w:val="99"/>
    <w:rsid w:val="00E616E2"/>
    <w:rPr>
      <w:rFonts w:ascii="Courier New" w:eastAsia="Times New Roman" w:hAnsi="Courier New" w:cs="Courier New"/>
      <w:sz w:val="20"/>
      <w:szCs w:val="20"/>
    </w:rPr>
  </w:style>
  <w:style w:type="character" w:customStyle="1" w:styleId="y2iqfc">
    <w:name w:val="y2iqfc"/>
    <w:basedOn w:val="a0"/>
    <w:rsid w:val="00E616E2"/>
  </w:style>
  <w:style w:type="paragraph" w:styleId="a6">
    <w:name w:val="No Spacing"/>
    <w:uiPriority w:val="1"/>
    <w:qFormat/>
    <w:rsid w:val="00A7482B"/>
    <w:rPr>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KNUE</cp:lastModifiedBy>
  <cp:revision>2</cp:revision>
  <dcterms:created xsi:type="dcterms:W3CDTF">2023-07-03T04:37:00Z</dcterms:created>
  <dcterms:modified xsi:type="dcterms:W3CDTF">2023-07-03T04:37:00Z</dcterms:modified>
</cp:coreProperties>
</file>