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BBC94" w14:textId="09CAF762" w:rsidR="001430F4" w:rsidRDefault="001430F4" w:rsidP="00BE2E7E">
      <w:pPr>
        <w:pStyle w:val="a5"/>
        <w:spacing w:after="0" w:line="360" w:lineRule="auto"/>
        <w:jc w:val="center"/>
        <w:rPr>
          <w:rFonts w:asciiTheme="minorHAnsi" w:eastAsiaTheme="minorEastAsia" w:hAnsiTheme="minorHAnsi" w:cstheme="minorBidi" w:hint="eastAsia"/>
          <w:b/>
          <w:bCs/>
          <w:lang w:eastAsia="ko-KR"/>
        </w:rPr>
      </w:pPr>
      <w:bookmarkStart w:id="0" w:name="_GoBack"/>
      <w:bookmarkEnd w:id="0"/>
    </w:p>
    <w:p w14:paraId="3D4AF406" w14:textId="23EF650A" w:rsidR="00C8198E" w:rsidRDefault="00C6531A" w:rsidP="00BD46DA">
      <w:pPr>
        <w:pStyle w:val="a5"/>
        <w:spacing w:after="0"/>
        <w:jc w:val="center"/>
        <w:rPr>
          <w:rFonts w:asciiTheme="minorHAnsi" w:eastAsiaTheme="minorEastAsia" w:hAnsiTheme="minorHAnsi" w:cstheme="minorBidi"/>
          <w:b/>
          <w:bCs/>
          <w:lang w:eastAsia="ko-KR"/>
        </w:rPr>
      </w:pPr>
      <w:proofErr w:type="spellStart"/>
      <w:r w:rsidRPr="00C6531A">
        <w:rPr>
          <w:rFonts w:asciiTheme="minorHAnsi" w:eastAsiaTheme="minorEastAsia" w:hAnsiTheme="minorHAnsi" w:cstheme="minorBidi"/>
          <w:b/>
          <w:bCs/>
          <w:sz w:val="36"/>
          <w:szCs w:val="36"/>
          <w:lang w:eastAsia="ko-KR"/>
        </w:rPr>
        <w:t>Recontextualized</w:t>
      </w:r>
      <w:proofErr w:type="spellEnd"/>
      <w:r w:rsidRPr="00C6531A">
        <w:rPr>
          <w:rFonts w:asciiTheme="minorHAnsi" w:eastAsiaTheme="minorEastAsia" w:hAnsiTheme="minorHAnsi" w:cstheme="minorBidi"/>
          <w:b/>
          <w:bCs/>
          <w:sz w:val="36"/>
          <w:szCs w:val="36"/>
          <w:lang w:eastAsia="ko-KR"/>
        </w:rPr>
        <w:t xml:space="preserve"> Teacher ICT Capability in Geographically Isolated Areas:  A Paradigm on the Use of ICT in Education </w:t>
      </w:r>
      <w:r w:rsidR="00FE2EE7">
        <w:rPr>
          <w:rFonts w:asciiTheme="minorHAnsi" w:eastAsiaTheme="minorEastAsia" w:hAnsiTheme="minorHAnsi" w:cstheme="minorBidi"/>
          <w:b/>
          <w:bCs/>
          <w:sz w:val="36"/>
          <w:szCs w:val="36"/>
          <w:lang w:eastAsia="ko-KR"/>
        </w:rPr>
        <w:t>at</w:t>
      </w:r>
      <w:r w:rsidRPr="00C6531A">
        <w:rPr>
          <w:rFonts w:asciiTheme="minorHAnsi" w:eastAsiaTheme="minorEastAsia" w:hAnsiTheme="minorHAnsi" w:cstheme="minorBidi"/>
          <w:b/>
          <w:bCs/>
          <w:sz w:val="36"/>
          <w:szCs w:val="36"/>
          <w:lang w:eastAsia="ko-KR"/>
        </w:rPr>
        <w:t xml:space="preserve"> Crisis Situations</w:t>
      </w:r>
    </w:p>
    <w:p w14:paraId="78C0C4D8" w14:textId="77777777" w:rsidR="00966EE9" w:rsidRDefault="00966EE9" w:rsidP="00C8198E">
      <w:pPr>
        <w:pStyle w:val="a5"/>
        <w:spacing w:after="0" w:line="360" w:lineRule="auto"/>
        <w:jc w:val="right"/>
        <w:rPr>
          <w:rFonts w:asciiTheme="minorHAnsi" w:eastAsiaTheme="minorEastAsia" w:hAnsiTheme="minorHAnsi" w:cstheme="minorBidi"/>
          <w:b/>
          <w:bCs/>
          <w:lang w:eastAsia="ko-KR"/>
        </w:rPr>
      </w:pPr>
    </w:p>
    <w:p w14:paraId="230B559D" w14:textId="77777777" w:rsidR="00966EE9" w:rsidRPr="00565729" w:rsidRDefault="00966EE9" w:rsidP="00966EE9">
      <w:pPr>
        <w:autoSpaceDE w:val="0"/>
        <w:autoSpaceDN w:val="0"/>
        <w:adjustRightInd w:val="0"/>
        <w:spacing w:after="0" w:line="240" w:lineRule="auto"/>
        <w:jc w:val="right"/>
        <w:rPr>
          <w:rFonts w:cstheme="minorHAnsi"/>
          <w:b/>
          <w:bCs/>
          <w:sz w:val="24"/>
          <w:szCs w:val="24"/>
        </w:rPr>
      </w:pPr>
      <w:r w:rsidRPr="00565729">
        <w:rPr>
          <w:rFonts w:cstheme="minorHAnsi"/>
          <w:b/>
          <w:bCs/>
          <w:sz w:val="24"/>
          <w:szCs w:val="24"/>
        </w:rPr>
        <w:t>Elenita N. Que. Ph.D., Associate Professor</w:t>
      </w:r>
    </w:p>
    <w:p w14:paraId="04E03EBB" w14:textId="77777777" w:rsidR="00966EE9" w:rsidRPr="00565729" w:rsidRDefault="00966EE9" w:rsidP="00966EE9">
      <w:pPr>
        <w:autoSpaceDE w:val="0"/>
        <w:autoSpaceDN w:val="0"/>
        <w:adjustRightInd w:val="0"/>
        <w:spacing w:after="0" w:line="240" w:lineRule="auto"/>
        <w:jc w:val="right"/>
        <w:rPr>
          <w:rFonts w:cstheme="minorHAnsi"/>
          <w:b/>
          <w:bCs/>
          <w:sz w:val="24"/>
          <w:szCs w:val="24"/>
        </w:rPr>
      </w:pPr>
      <w:r w:rsidRPr="00565729">
        <w:rPr>
          <w:rFonts w:cstheme="minorHAnsi"/>
          <w:b/>
          <w:bCs/>
          <w:sz w:val="24"/>
          <w:szCs w:val="24"/>
        </w:rPr>
        <w:t>College of Education, University of the Philippines</w:t>
      </w:r>
    </w:p>
    <w:p w14:paraId="29D3457B" w14:textId="77777777" w:rsidR="00966EE9" w:rsidRDefault="00966EE9" w:rsidP="00966EE9">
      <w:pPr>
        <w:autoSpaceDE w:val="0"/>
        <w:autoSpaceDN w:val="0"/>
        <w:adjustRightInd w:val="0"/>
        <w:spacing w:after="0" w:line="240" w:lineRule="auto"/>
        <w:jc w:val="right"/>
        <w:rPr>
          <w:rFonts w:ascii="Arial" w:hAnsi="Arial" w:cs="Arial"/>
        </w:rPr>
      </w:pPr>
      <w:r w:rsidRPr="00565729">
        <w:rPr>
          <w:rFonts w:cstheme="minorHAnsi"/>
          <w:b/>
          <w:bCs/>
          <w:sz w:val="24"/>
          <w:szCs w:val="24"/>
        </w:rPr>
        <w:t>enque@up.edu.ph</w:t>
      </w:r>
    </w:p>
    <w:p w14:paraId="291D4658" w14:textId="77777777" w:rsidR="00966EE9" w:rsidRDefault="00966EE9" w:rsidP="00966EE9">
      <w:pPr>
        <w:autoSpaceDE w:val="0"/>
        <w:autoSpaceDN w:val="0"/>
        <w:adjustRightInd w:val="0"/>
        <w:spacing w:after="0" w:line="240" w:lineRule="auto"/>
        <w:rPr>
          <w:rFonts w:ascii="Arial" w:hAnsi="Arial" w:cs="Arial"/>
        </w:rPr>
      </w:pPr>
    </w:p>
    <w:p w14:paraId="08E4C943" w14:textId="77777777" w:rsidR="00C8198E" w:rsidRDefault="00C8198E" w:rsidP="00966EE9">
      <w:pPr>
        <w:pStyle w:val="a5"/>
        <w:spacing w:after="0" w:line="360" w:lineRule="auto"/>
        <w:jc w:val="right"/>
        <w:rPr>
          <w:rFonts w:asciiTheme="minorHAnsi" w:eastAsiaTheme="minorEastAsia" w:hAnsiTheme="minorHAnsi" w:cstheme="minorBidi"/>
          <w:b/>
          <w:bCs/>
          <w:lang w:eastAsia="ko-KR"/>
        </w:rPr>
      </w:pPr>
    </w:p>
    <w:p w14:paraId="26EDB7BA" w14:textId="39585246" w:rsidR="00E616E2" w:rsidRDefault="00C8198E" w:rsidP="00BE2E7E">
      <w:pPr>
        <w:pStyle w:val="a5"/>
        <w:spacing w:after="0" w:line="360" w:lineRule="auto"/>
        <w:jc w:val="center"/>
        <w:rPr>
          <w:rFonts w:asciiTheme="minorHAnsi" w:eastAsiaTheme="minorEastAsia" w:hAnsiTheme="minorHAnsi" w:cstheme="minorBidi"/>
          <w:b/>
          <w:bCs/>
          <w:lang w:eastAsia="ko-KR"/>
        </w:rPr>
      </w:pPr>
      <w:proofErr w:type="gramStart"/>
      <w:r>
        <w:rPr>
          <w:rFonts w:asciiTheme="minorHAnsi" w:eastAsiaTheme="minorEastAsia" w:hAnsiTheme="minorHAnsi" w:cstheme="minorBidi"/>
          <w:b/>
          <w:bCs/>
          <w:lang w:eastAsia="ko-KR"/>
        </w:rPr>
        <w:t xml:space="preserve">------------------------------------------------------  </w:t>
      </w:r>
      <w:r w:rsidR="001430F4">
        <w:rPr>
          <w:rFonts w:asciiTheme="minorHAnsi" w:eastAsiaTheme="minorEastAsia" w:hAnsiTheme="minorHAnsi" w:cstheme="minorBidi"/>
          <w:b/>
          <w:bCs/>
          <w:lang w:eastAsia="ko-KR"/>
        </w:rPr>
        <w:t>Abstract</w:t>
      </w:r>
      <w:proofErr w:type="gramEnd"/>
      <w:r>
        <w:rPr>
          <w:rFonts w:asciiTheme="minorHAnsi" w:eastAsiaTheme="minorEastAsia" w:hAnsiTheme="minorHAnsi" w:cstheme="minorBidi"/>
          <w:b/>
          <w:bCs/>
          <w:lang w:eastAsia="ko-KR"/>
        </w:rPr>
        <w:t xml:space="preserve">  ------------------------------------------------------</w:t>
      </w:r>
      <w:r w:rsidR="001430F4">
        <w:rPr>
          <w:rFonts w:asciiTheme="minorHAnsi" w:eastAsiaTheme="minorEastAsia" w:hAnsiTheme="minorHAnsi" w:cstheme="minorBidi"/>
          <w:b/>
          <w:bCs/>
          <w:lang w:eastAsia="ko-KR"/>
        </w:rPr>
        <w:t xml:space="preserve"> </w:t>
      </w:r>
    </w:p>
    <w:p w14:paraId="3B1F9891" w14:textId="77777777" w:rsidR="00D4001A" w:rsidRDefault="00D4001A" w:rsidP="00D4001A">
      <w:pPr>
        <w:autoSpaceDE w:val="0"/>
        <w:autoSpaceDN w:val="0"/>
        <w:adjustRightInd w:val="0"/>
        <w:spacing w:after="0" w:line="240" w:lineRule="auto"/>
        <w:rPr>
          <w:rFonts w:ascii="Arial" w:hAnsi="Arial" w:cs="Arial"/>
        </w:rPr>
      </w:pPr>
    </w:p>
    <w:p w14:paraId="255ABE94" w14:textId="54D83670" w:rsidR="00D4001A" w:rsidRPr="00FD4EB3" w:rsidRDefault="00D4001A" w:rsidP="00FD4EB3">
      <w:pPr>
        <w:pStyle w:val="a6"/>
        <w:spacing w:before="0" w:beforeAutospacing="0" w:after="0" w:afterAutospacing="0"/>
        <w:ind w:firstLine="720"/>
        <w:jc w:val="both"/>
      </w:pPr>
      <w:r w:rsidRPr="00F81C5B">
        <w:rPr>
          <w:rFonts w:ascii="Arial" w:hAnsi="Arial" w:cs="Arial"/>
        </w:rPr>
        <w:t xml:space="preserve">This </w:t>
      </w:r>
      <w:r>
        <w:rPr>
          <w:rFonts w:ascii="Arial" w:hAnsi="Arial" w:cs="Arial"/>
        </w:rPr>
        <w:t>research is an attempt to come up with a</w:t>
      </w:r>
      <w:r w:rsidRPr="00F81C5B">
        <w:rPr>
          <w:rFonts w:ascii="Arial" w:hAnsi="Arial" w:cs="Arial"/>
        </w:rPr>
        <w:t xml:space="preserve"> new concept of teacher ICT capability that would work in remote rural areas amid international and national crises like COVID-19. It built on the T</w:t>
      </w:r>
      <w:r w:rsidR="006C4410">
        <w:rPr>
          <w:rFonts w:ascii="Arial" w:hAnsi="Arial" w:cs="Arial"/>
        </w:rPr>
        <w:t xml:space="preserve">echnological, </w:t>
      </w:r>
      <w:r w:rsidRPr="00F81C5B">
        <w:rPr>
          <w:rFonts w:ascii="Arial" w:hAnsi="Arial" w:cs="Arial"/>
        </w:rPr>
        <w:t>P</w:t>
      </w:r>
      <w:r w:rsidR="006C4410">
        <w:rPr>
          <w:rFonts w:ascii="Arial" w:hAnsi="Arial" w:cs="Arial"/>
        </w:rPr>
        <w:t>edagogical, and Content Know</w:t>
      </w:r>
      <w:r w:rsidR="00F45647">
        <w:rPr>
          <w:rFonts w:ascii="Arial" w:hAnsi="Arial" w:cs="Arial"/>
        </w:rPr>
        <w:t>ledge (TPACK)</w:t>
      </w:r>
      <w:r w:rsidRPr="00F81C5B">
        <w:rPr>
          <w:rFonts w:ascii="Arial" w:hAnsi="Arial" w:cs="Arial"/>
        </w:rPr>
        <w:t xml:space="preserve"> framework to identify the kind of ICT capability teachers must have in geographically isolated and disadvantaged areas to ensure the provision of quality education amid the pandemic. It examined how the ICT capability of teachers in a geographically isolated and disadvantaged environment transformed during COVID-19. It answered the following questions: 1) what teacher ICT capability do teachers in geographically isolated and disadvantaged areas in the Philippines have before COVID-19?; 2) how has the ICT capability of teachers in geographically isolated and disadvantaged areas transformed during COVID-19?; and 3) based on the results of the study, what new form of teacher ICT capability was formed, and how this capability was recontextualized for geographically isolated and disadvantaged areas? The study used a mixed-methods embedded research design. Qualitative and quantitative data for the study utilized data gathered before and during COVID-19. Descriptive statistics were utilized to analyze the quantitative data. Qualitative data were analyzed with the use of codes and thematic analysis of field notes. </w:t>
      </w:r>
      <w:r w:rsidR="00F45647">
        <w:rPr>
          <w:rFonts w:ascii="Arial" w:hAnsi="Arial" w:cs="Arial"/>
        </w:rPr>
        <w:t xml:space="preserve">Findings </w:t>
      </w:r>
      <w:r w:rsidR="00FC5B11">
        <w:rPr>
          <w:rFonts w:ascii="Arial" w:hAnsi="Arial" w:cs="Arial"/>
        </w:rPr>
        <w:t xml:space="preserve">showed the </w:t>
      </w:r>
      <w:r w:rsidR="00B970DD">
        <w:rPr>
          <w:rFonts w:ascii="Arial" w:hAnsi="Arial" w:cs="Arial"/>
        </w:rPr>
        <w:t xml:space="preserve">ICT capability of teachers </w:t>
      </w:r>
      <w:r w:rsidR="00D73AD3">
        <w:rPr>
          <w:rFonts w:ascii="Arial" w:hAnsi="Arial" w:cs="Arial"/>
        </w:rPr>
        <w:t xml:space="preserve">before COVID-19, </w:t>
      </w:r>
      <w:r w:rsidR="00FC5B11">
        <w:rPr>
          <w:rFonts w:ascii="Arial" w:hAnsi="Arial" w:cs="Arial"/>
        </w:rPr>
        <w:t>how this capability transitioned during COVID-19</w:t>
      </w:r>
      <w:r w:rsidR="00687726">
        <w:rPr>
          <w:rFonts w:ascii="Arial" w:hAnsi="Arial" w:cs="Arial"/>
        </w:rPr>
        <w:t>,</w:t>
      </w:r>
      <w:r w:rsidR="00C82C76">
        <w:rPr>
          <w:rFonts w:ascii="Arial" w:hAnsi="Arial" w:cs="Arial"/>
        </w:rPr>
        <w:t xml:space="preserve"> and the factors that propelled the change. </w:t>
      </w:r>
      <w:r w:rsidR="00FA5514">
        <w:rPr>
          <w:rFonts w:ascii="Arial" w:hAnsi="Arial" w:cs="Arial"/>
        </w:rPr>
        <w:t>Based on the results, a</w:t>
      </w:r>
      <w:r w:rsidRPr="00F81C5B">
        <w:rPr>
          <w:rFonts w:ascii="Arial" w:hAnsi="Arial" w:cs="Arial"/>
        </w:rPr>
        <w:t xml:space="preserve"> recontextualized teacher ICT capability</w:t>
      </w:r>
      <w:r w:rsidR="00C82C76">
        <w:rPr>
          <w:rFonts w:ascii="Arial" w:hAnsi="Arial" w:cs="Arial"/>
        </w:rPr>
        <w:t xml:space="preserve"> that describes the teacher ICT capability in the </w:t>
      </w:r>
      <w:r w:rsidR="00FD4EB3">
        <w:rPr>
          <w:rFonts w:ascii="Arial" w:hAnsi="Arial" w:cs="Arial"/>
        </w:rPr>
        <w:t>context of geographically isolated and disadvantaged areas</w:t>
      </w:r>
      <w:r w:rsidRPr="00F81C5B">
        <w:rPr>
          <w:rFonts w:ascii="Arial" w:hAnsi="Arial" w:cs="Arial"/>
        </w:rPr>
        <w:t xml:space="preserve"> </w:t>
      </w:r>
      <w:r w:rsidR="00AC386E">
        <w:rPr>
          <w:rFonts w:ascii="Arial" w:hAnsi="Arial" w:cs="Arial"/>
        </w:rPr>
        <w:t>was framed</w:t>
      </w:r>
      <w:r w:rsidR="00FD4EB3">
        <w:rPr>
          <w:rFonts w:ascii="Arial" w:hAnsi="Arial" w:cs="Arial"/>
        </w:rPr>
        <w:t xml:space="preserve">. It consists of </w:t>
      </w:r>
      <w:r w:rsidRPr="00F81C5B">
        <w:rPr>
          <w:rFonts w:ascii="Arial" w:hAnsi="Arial" w:cs="Arial"/>
        </w:rPr>
        <w:t xml:space="preserve">four components - cognitive dimension, affective dimension, </w:t>
      </w:r>
      <w:r w:rsidR="00AC386E">
        <w:rPr>
          <w:rFonts w:ascii="Arial" w:hAnsi="Arial" w:cs="Arial"/>
          <w:i/>
          <w:iCs/>
        </w:rPr>
        <w:t>k</w:t>
      </w:r>
      <w:r w:rsidRPr="00B04457">
        <w:rPr>
          <w:rFonts w:ascii="Arial" w:hAnsi="Arial" w:cs="Arial"/>
          <w:i/>
          <w:iCs/>
        </w:rPr>
        <w:t>aizen</w:t>
      </w:r>
      <w:r w:rsidRPr="00F81C5B">
        <w:rPr>
          <w:rFonts w:ascii="Arial" w:hAnsi="Arial" w:cs="Arial"/>
        </w:rPr>
        <w:t xml:space="preserve">, and contextual factors. The study recommends that future research focus on a deeper examination of the </w:t>
      </w:r>
      <w:r w:rsidR="00C90163">
        <w:rPr>
          <w:rFonts w:ascii="Arial" w:hAnsi="Arial" w:cs="Arial"/>
        </w:rPr>
        <w:t xml:space="preserve">components of the framework </w:t>
      </w:r>
      <w:r w:rsidRPr="00F81C5B">
        <w:rPr>
          <w:rFonts w:ascii="Arial" w:hAnsi="Arial" w:cs="Arial"/>
        </w:rPr>
        <w:t xml:space="preserve">in varying educational settings, including refugees’ education and in other Asian and African countries whose education systems </w:t>
      </w:r>
      <w:r>
        <w:rPr>
          <w:rFonts w:ascii="Arial" w:hAnsi="Arial" w:cs="Arial"/>
        </w:rPr>
        <w:t xml:space="preserve">also face </w:t>
      </w:r>
      <w:r w:rsidRPr="00F81C5B">
        <w:rPr>
          <w:rFonts w:ascii="Arial" w:hAnsi="Arial" w:cs="Arial"/>
        </w:rPr>
        <w:t>technological, socio-economic, health, environmental, and peace and order challenges.</w:t>
      </w:r>
    </w:p>
    <w:p w14:paraId="1ECFE478" w14:textId="77777777" w:rsidR="002C218F" w:rsidRPr="004106A3" w:rsidRDefault="002C218F" w:rsidP="002C218F">
      <w:pPr>
        <w:rPr>
          <w:rFonts w:cstheme="minorHAnsi"/>
          <w:sz w:val="24"/>
          <w:szCs w:val="24"/>
        </w:rPr>
      </w:pPr>
    </w:p>
    <w:sectPr w:rsidR="002C218F" w:rsidRPr="004106A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8F"/>
    <w:rsid w:val="000311B1"/>
    <w:rsid w:val="00036E30"/>
    <w:rsid w:val="001430F4"/>
    <w:rsid w:val="002C218F"/>
    <w:rsid w:val="002D5F92"/>
    <w:rsid w:val="003272BE"/>
    <w:rsid w:val="004106A3"/>
    <w:rsid w:val="0045666D"/>
    <w:rsid w:val="004638C0"/>
    <w:rsid w:val="004971F4"/>
    <w:rsid w:val="004F6F29"/>
    <w:rsid w:val="00553E61"/>
    <w:rsid w:val="00565729"/>
    <w:rsid w:val="00687726"/>
    <w:rsid w:val="006C4410"/>
    <w:rsid w:val="00765E66"/>
    <w:rsid w:val="007E1B3C"/>
    <w:rsid w:val="008146AD"/>
    <w:rsid w:val="008764F4"/>
    <w:rsid w:val="008A0134"/>
    <w:rsid w:val="008D6EC8"/>
    <w:rsid w:val="0090552C"/>
    <w:rsid w:val="00915FC1"/>
    <w:rsid w:val="00966EE9"/>
    <w:rsid w:val="00981A0F"/>
    <w:rsid w:val="009E0497"/>
    <w:rsid w:val="00A66CE7"/>
    <w:rsid w:val="00A774DE"/>
    <w:rsid w:val="00AA7198"/>
    <w:rsid w:val="00AC386E"/>
    <w:rsid w:val="00AF6586"/>
    <w:rsid w:val="00B07DE8"/>
    <w:rsid w:val="00B71C0D"/>
    <w:rsid w:val="00B970DD"/>
    <w:rsid w:val="00BD46DA"/>
    <w:rsid w:val="00BE2E7E"/>
    <w:rsid w:val="00C6531A"/>
    <w:rsid w:val="00C8198E"/>
    <w:rsid w:val="00C82C76"/>
    <w:rsid w:val="00C86B8D"/>
    <w:rsid w:val="00C90163"/>
    <w:rsid w:val="00CC7184"/>
    <w:rsid w:val="00D17BBB"/>
    <w:rsid w:val="00D4001A"/>
    <w:rsid w:val="00D73AD3"/>
    <w:rsid w:val="00DA1BAD"/>
    <w:rsid w:val="00E02A6D"/>
    <w:rsid w:val="00E102FD"/>
    <w:rsid w:val="00E53ACE"/>
    <w:rsid w:val="00E616E2"/>
    <w:rsid w:val="00E70F65"/>
    <w:rsid w:val="00E83D4F"/>
    <w:rsid w:val="00EA4A54"/>
    <w:rsid w:val="00F138B7"/>
    <w:rsid w:val="00F45647"/>
    <w:rsid w:val="00F93802"/>
    <w:rsid w:val="00FA5387"/>
    <w:rsid w:val="00FA5514"/>
    <w:rsid w:val="00FC5218"/>
    <w:rsid w:val="00FC5B11"/>
    <w:rsid w:val="00FD4EB3"/>
    <w:rsid w:val="00FE2EE7"/>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98D7"/>
  <w15:chartTrackingRefBased/>
  <w15:docId w15:val="{6C98F705-3C97-1341-8E47-096D3620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18F"/>
    <w:pPr>
      <w:spacing w:after="160" w:line="259" w:lineRule="auto"/>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18F"/>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C218F"/>
    <w:rPr>
      <w:color w:val="0563C1" w:themeColor="hyperlink"/>
      <w:u w:val="single"/>
    </w:rPr>
  </w:style>
  <w:style w:type="character" w:customStyle="1" w:styleId="UnresolvedMention1">
    <w:name w:val="Unresolved Mention1"/>
    <w:basedOn w:val="a0"/>
    <w:uiPriority w:val="99"/>
    <w:semiHidden/>
    <w:unhideWhenUsed/>
    <w:rsid w:val="00553E61"/>
    <w:rPr>
      <w:color w:val="605E5C"/>
      <w:shd w:val="clear" w:color="auto" w:fill="E1DFDD"/>
    </w:rPr>
  </w:style>
  <w:style w:type="paragraph" w:styleId="a5">
    <w:name w:val="Body Text"/>
    <w:basedOn w:val="a"/>
    <w:link w:val="Char"/>
    <w:uiPriority w:val="99"/>
    <w:rsid w:val="004106A3"/>
    <w:pPr>
      <w:spacing w:after="120" w:line="240" w:lineRule="auto"/>
    </w:pPr>
    <w:rPr>
      <w:rFonts w:ascii="Times New Roman" w:eastAsia="Calibri" w:hAnsi="Times New Roman" w:cs="Times New Roman"/>
      <w:sz w:val="24"/>
      <w:szCs w:val="24"/>
      <w:lang w:eastAsia="en-US"/>
    </w:rPr>
  </w:style>
  <w:style w:type="character" w:customStyle="1" w:styleId="Char">
    <w:name w:val="본문 Char"/>
    <w:basedOn w:val="a0"/>
    <w:link w:val="a5"/>
    <w:uiPriority w:val="99"/>
    <w:rsid w:val="004106A3"/>
    <w:rPr>
      <w:rFonts w:ascii="Times New Roman" w:eastAsia="Calibri" w:hAnsi="Times New Roman" w:cs="Times New Roman"/>
      <w:lang w:val="en-US"/>
    </w:rPr>
  </w:style>
  <w:style w:type="paragraph" w:styleId="HTML">
    <w:name w:val="HTML Preformatted"/>
    <w:basedOn w:val="a"/>
    <w:link w:val="HTMLChar"/>
    <w:uiPriority w:val="99"/>
    <w:unhideWhenUsed/>
    <w:rsid w:val="00E61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US"/>
    </w:rPr>
  </w:style>
  <w:style w:type="character" w:customStyle="1" w:styleId="HTMLChar">
    <w:name w:val="미리 서식이 지정된 HTML Char"/>
    <w:basedOn w:val="a0"/>
    <w:link w:val="HTML"/>
    <w:uiPriority w:val="99"/>
    <w:rsid w:val="00E616E2"/>
    <w:rPr>
      <w:rFonts w:ascii="Courier New" w:eastAsia="Times New Roman" w:hAnsi="Courier New" w:cs="Courier New"/>
      <w:sz w:val="20"/>
      <w:szCs w:val="20"/>
    </w:rPr>
  </w:style>
  <w:style w:type="character" w:customStyle="1" w:styleId="y2iqfc">
    <w:name w:val="y2iqfc"/>
    <w:basedOn w:val="a0"/>
    <w:rsid w:val="00E616E2"/>
  </w:style>
  <w:style w:type="paragraph" w:styleId="a6">
    <w:name w:val="Normal (Web)"/>
    <w:basedOn w:val="a"/>
    <w:uiPriority w:val="99"/>
    <w:unhideWhenUsed/>
    <w:rsid w:val="004971F4"/>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0910">
      <w:bodyDiv w:val="1"/>
      <w:marLeft w:val="0"/>
      <w:marRight w:val="0"/>
      <w:marTop w:val="0"/>
      <w:marBottom w:val="0"/>
      <w:divBdr>
        <w:top w:val="none" w:sz="0" w:space="0" w:color="auto"/>
        <w:left w:val="none" w:sz="0" w:space="0" w:color="auto"/>
        <w:bottom w:val="none" w:sz="0" w:space="0" w:color="auto"/>
        <w:right w:val="none" w:sz="0" w:space="0" w:color="auto"/>
      </w:divBdr>
    </w:div>
    <w:div w:id="10008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2153</Characters>
  <Application>Microsoft Office Word</Application>
  <DocSecurity>0</DocSecurity>
  <Lines>17</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KNUE</cp:lastModifiedBy>
  <cp:revision>3</cp:revision>
  <cp:lastPrinted>2023-06-28T09:18:00Z</cp:lastPrinted>
  <dcterms:created xsi:type="dcterms:W3CDTF">2023-07-03T04:46:00Z</dcterms:created>
  <dcterms:modified xsi:type="dcterms:W3CDTF">2023-07-03T04:46:00Z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1891e079bfcdb772cee5cf9b12504cf04c6e6e2991cd36f1f6a86ab1e0ab567c</vt:lpwstr>
  </property>
</Properties>
</file>